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1611" w14:textId="77777777" w:rsidR="000D02DD" w:rsidRPr="001D5CFF" w:rsidRDefault="000D02DD" w:rsidP="000D02DD">
      <w:pPr>
        <w:keepNext/>
        <w:keepLines/>
        <w:spacing w:afterLines="200" w:after="480" w:line="240" w:lineRule="auto"/>
        <w:ind w:left="426" w:right="4" w:hanging="426"/>
        <w:jc w:val="center"/>
        <w:outlineLvl w:val="0"/>
        <w:rPr>
          <w:rFonts w:cs="Arial"/>
          <w:b/>
          <w:bCs/>
        </w:rPr>
      </w:pPr>
      <w:r w:rsidRPr="001D5CFF">
        <w:rPr>
          <w:rFonts w:cs="Arial"/>
          <w:b/>
          <w:bCs/>
        </w:rPr>
        <w:t>HANKELEPING nr.....</w:t>
      </w:r>
    </w:p>
    <w:p w14:paraId="650A4F08" w14:textId="02C9538A" w:rsidR="000D02DD" w:rsidRDefault="000D02DD" w:rsidP="000D02DD">
      <w:pPr>
        <w:spacing w:after="0" w:line="240" w:lineRule="auto"/>
        <w:jc w:val="center"/>
        <w:rPr>
          <w:b/>
        </w:rPr>
      </w:pPr>
      <w:r>
        <w:rPr>
          <w:b/>
        </w:rPr>
        <w:t>Kaskaadteavituse infosüsteemi kasutuslitsentsi soetamine</w:t>
      </w:r>
    </w:p>
    <w:p w14:paraId="5786E356" w14:textId="77777777" w:rsidR="000D02DD" w:rsidRDefault="000D02DD" w:rsidP="000D02DD">
      <w:pPr>
        <w:jc w:val="center"/>
        <w:rPr>
          <w:b/>
        </w:rPr>
      </w:pPr>
    </w:p>
    <w:p w14:paraId="6CCC36A0" w14:textId="77777777" w:rsidR="000D02DD" w:rsidRPr="00BB6C8A" w:rsidRDefault="00B14ADA" w:rsidP="000D02DD">
      <w:pPr>
        <w:pStyle w:val="BodySingle"/>
        <w:tabs>
          <w:tab w:val="left" w:pos="7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et-EE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eastAsia="et-EE"/>
        </w:rPr>
        <w:softHyphen/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eastAsia="et-EE"/>
        </w:rPr>
        <w:softHyphen/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eastAsia="et-EE"/>
        </w:rPr>
        <w:softHyphen/>
        <w:t>________,</w:t>
      </w:r>
      <w:r w:rsidR="000D02DD">
        <w:rPr>
          <w:rFonts w:ascii="Arial" w:hAnsi="Arial" w:cs="Arial"/>
          <w:color w:val="000000"/>
          <w:sz w:val="22"/>
          <w:szCs w:val="22"/>
          <w:shd w:val="clear" w:color="auto" w:fill="FFFFFF"/>
          <w:lang w:eastAsia="et-EE"/>
        </w:rPr>
        <w:t xml:space="preserve"> (edaspidi</w:t>
      </w:r>
      <w:r w:rsidR="000D02DD" w:rsidRPr="00BB6C8A">
        <w:rPr>
          <w:rFonts w:ascii="Arial" w:hAnsi="Arial" w:cs="Arial"/>
          <w:color w:val="000000"/>
          <w:sz w:val="22"/>
          <w:szCs w:val="22"/>
          <w:shd w:val="clear" w:color="auto" w:fill="FFFFFF"/>
          <w:lang w:eastAsia="et-EE"/>
        </w:rPr>
        <w:t xml:space="preserve"> </w:t>
      </w:r>
      <w:r w:rsidR="000D02DD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  <w:lang w:eastAsia="et-EE"/>
        </w:rPr>
        <w:t>t</w:t>
      </w:r>
      <w:r w:rsidR="000D02DD" w:rsidRPr="00F71B4B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  <w:lang w:eastAsia="et-EE"/>
        </w:rPr>
        <w:t>ellija</w:t>
      </w:r>
      <w:r w:rsidR="000D02DD" w:rsidRPr="00BB6C8A">
        <w:rPr>
          <w:rFonts w:ascii="Arial" w:hAnsi="Arial" w:cs="Arial"/>
          <w:color w:val="000000"/>
          <w:sz w:val="22"/>
          <w:szCs w:val="22"/>
          <w:shd w:val="clear" w:color="auto" w:fill="FFFFFF"/>
          <w:lang w:eastAsia="et-EE"/>
        </w:rPr>
        <w:t xml:space="preserve">), </w:t>
      </w:r>
      <w:r w:rsidR="000D02DD" w:rsidRPr="00BA7A9F">
        <w:rPr>
          <w:rFonts w:ascii="Arial" w:hAnsi="Arial" w:cs="Arial"/>
          <w:color w:val="000000"/>
          <w:sz w:val="22"/>
          <w:shd w:val="clear" w:color="auto" w:fill="FFFFFF"/>
          <w:lang w:eastAsia="et-EE"/>
        </w:rPr>
        <w:t xml:space="preserve">registrikood </w:t>
      </w:r>
      <w:r>
        <w:rPr>
          <w:rFonts w:ascii="Arial" w:hAnsi="Arial" w:cs="Arial"/>
          <w:color w:val="000000"/>
          <w:sz w:val="22"/>
          <w:shd w:val="clear" w:color="auto" w:fill="FFFFFF"/>
          <w:lang w:eastAsia="et-EE"/>
        </w:rPr>
        <w:t>_____</w:t>
      </w:r>
      <w:r w:rsidR="000D02DD" w:rsidRPr="00BA7A9F">
        <w:rPr>
          <w:rFonts w:ascii="Arial" w:hAnsi="Arial" w:cs="Arial"/>
          <w:color w:val="000000"/>
          <w:sz w:val="22"/>
          <w:shd w:val="clear" w:color="auto" w:fill="FFFFFF"/>
          <w:lang w:eastAsia="et-EE"/>
        </w:rPr>
        <w:t xml:space="preserve">, aadress </w:t>
      </w:r>
      <w:r>
        <w:rPr>
          <w:rFonts w:ascii="Arial" w:hAnsi="Arial" w:cs="Arial"/>
          <w:color w:val="000000"/>
          <w:sz w:val="22"/>
          <w:shd w:val="clear" w:color="auto" w:fill="FFFFFF"/>
          <w:lang w:eastAsia="et-EE"/>
        </w:rPr>
        <w:t>________</w:t>
      </w:r>
      <w:r w:rsidR="000D02DD" w:rsidRPr="00BB6C8A">
        <w:rPr>
          <w:rFonts w:ascii="Arial" w:hAnsi="Arial" w:cs="Arial"/>
          <w:color w:val="000000"/>
          <w:sz w:val="22"/>
          <w:szCs w:val="22"/>
          <w:shd w:val="clear" w:color="auto" w:fill="FFFFFF"/>
          <w:lang w:eastAsia="et-EE"/>
        </w:rPr>
        <w:t xml:space="preserve">, keda esindab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et-EE"/>
        </w:rPr>
        <w:t>______</w:t>
      </w:r>
      <w:r w:rsidR="000D02DD" w:rsidRPr="00BB6C8A">
        <w:rPr>
          <w:rFonts w:ascii="Arial" w:hAnsi="Arial" w:cs="Arial"/>
          <w:color w:val="000000"/>
          <w:sz w:val="22"/>
          <w:szCs w:val="22"/>
          <w:shd w:val="clear" w:color="auto" w:fill="FFFFFF"/>
          <w:lang w:eastAsia="et-EE"/>
        </w:rPr>
        <w:t xml:space="preserve"> </w:t>
      </w:r>
    </w:p>
    <w:p w14:paraId="715896E7" w14:textId="77777777" w:rsidR="000D02DD" w:rsidRPr="00BB6C8A" w:rsidRDefault="000D02DD" w:rsidP="000D02DD">
      <w:pPr>
        <w:pStyle w:val="BodySingle"/>
        <w:tabs>
          <w:tab w:val="left" w:pos="7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et-EE"/>
        </w:rPr>
      </w:pPr>
    </w:p>
    <w:p w14:paraId="6EA202A4" w14:textId="77777777" w:rsidR="000D02DD" w:rsidRPr="00BB6C8A" w:rsidRDefault="000D02DD" w:rsidP="000D02DD">
      <w:pPr>
        <w:pStyle w:val="BodySingle"/>
        <w:tabs>
          <w:tab w:val="left" w:pos="709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et-EE"/>
        </w:rPr>
      </w:pPr>
      <w:r w:rsidRPr="00BB6C8A">
        <w:rPr>
          <w:rFonts w:ascii="Arial" w:hAnsi="Arial" w:cs="Arial"/>
          <w:color w:val="000000"/>
          <w:sz w:val="22"/>
          <w:szCs w:val="22"/>
          <w:shd w:val="clear" w:color="auto" w:fill="FFFFFF"/>
          <w:lang w:eastAsia="et-EE"/>
        </w:rPr>
        <w:t>ja</w:t>
      </w:r>
    </w:p>
    <w:p w14:paraId="584C4EFA" w14:textId="77777777" w:rsidR="000D02DD" w:rsidRDefault="000D02DD" w:rsidP="000D02DD">
      <w:pPr>
        <w:pStyle w:val="Default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________, (edaspidi </w:t>
      </w:r>
      <w:r>
        <w:rPr>
          <w:b/>
          <w:i/>
          <w:sz w:val="22"/>
          <w:szCs w:val="22"/>
        </w:rPr>
        <w:t>t</w:t>
      </w:r>
      <w:r w:rsidRPr="00F71B4B">
        <w:rPr>
          <w:b/>
          <w:i/>
          <w:sz w:val="22"/>
          <w:szCs w:val="22"/>
        </w:rPr>
        <w:t>äitja</w:t>
      </w:r>
      <w:r>
        <w:rPr>
          <w:sz w:val="22"/>
          <w:szCs w:val="22"/>
        </w:rPr>
        <w:t>),  registrikood _____, aadress ________, keda esindab ______,</w:t>
      </w:r>
    </w:p>
    <w:p w14:paraId="027EC156" w14:textId="095FC276" w:rsidR="000D02DD" w:rsidRDefault="000D02DD" w:rsidP="000D02DD">
      <w:pPr>
        <w:pStyle w:val="Default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edaspidi nimetatud ka eraldi </w:t>
      </w:r>
      <w:r w:rsidRPr="00E46D48">
        <w:rPr>
          <w:b/>
          <w:i/>
          <w:sz w:val="22"/>
          <w:szCs w:val="22"/>
        </w:rPr>
        <w:t>pool</w:t>
      </w:r>
      <w:r>
        <w:rPr>
          <w:sz w:val="22"/>
          <w:szCs w:val="22"/>
        </w:rPr>
        <w:t xml:space="preserve"> või koos </w:t>
      </w:r>
      <w:r w:rsidRPr="00E46D48">
        <w:rPr>
          <w:b/>
          <w:i/>
          <w:sz w:val="22"/>
          <w:szCs w:val="22"/>
        </w:rPr>
        <w:t>pooled</w:t>
      </w:r>
      <w:r>
        <w:rPr>
          <w:sz w:val="22"/>
          <w:szCs w:val="22"/>
        </w:rPr>
        <w:t xml:space="preserve">, sõlmisid raamlepingu nr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="00E62931" w:rsidRPr="00E62931">
        <w:rPr>
          <w:sz w:val="22"/>
          <w:szCs w:val="22"/>
        </w:rPr>
        <w:t>4.2-3/1892</w:t>
      </w:r>
      <w:r>
        <w:rPr>
          <w:sz w:val="22"/>
          <w:szCs w:val="22"/>
        </w:rPr>
        <w:t xml:space="preserve"> alusel hankelepingu (edaspidi </w:t>
      </w:r>
      <w:r>
        <w:rPr>
          <w:b/>
          <w:i/>
          <w:sz w:val="22"/>
          <w:szCs w:val="22"/>
        </w:rPr>
        <w:t>leping</w:t>
      </w:r>
      <w:r>
        <w:rPr>
          <w:sz w:val="22"/>
          <w:szCs w:val="22"/>
        </w:rPr>
        <w:t>) alljärgnevas:</w:t>
      </w:r>
    </w:p>
    <w:p w14:paraId="53CBC507" w14:textId="77777777" w:rsidR="000D02DD" w:rsidRDefault="000D02DD" w:rsidP="000D02DD">
      <w:pPr>
        <w:pStyle w:val="Pealkiri1"/>
        <w:numPr>
          <w:ilvl w:val="0"/>
          <w:numId w:val="1"/>
        </w:numPr>
        <w:jc w:val="both"/>
      </w:pPr>
      <w:r>
        <w:t>Lepingu ese</w:t>
      </w:r>
    </w:p>
    <w:p w14:paraId="4B526DA5" w14:textId="77777777" w:rsidR="000D02DD" w:rsidRPr="00944B98" w:rsidRDefault="000D02DD" w:rsidP="000D02DD">
      <w:pPr>
        <w:pStyle w:val="Loendilik"/>
        <w:numPr>
          <w:ilvl w:val="1"/>
          <w:numId w:val="1"/>
        </w:numPr>
        <w:jc w:val="both"/>
      </w:pPr>
      <w:r w:rsidRPr="000E61C7">
        <w:rPr>
          <w:rFonts w:cs="Arial"/>
        </w:rPr>
        <w:t xml:space="preserve">Lepingu esemeks on </w:t>
      </w:r>
      <w:r w:rsidR="00D21B48">
        <w:rPr>
          <w:rFonts w:cs="Arial"/>
        </w:rPr>
        <w:t>raam</w:t>
      </w:r>
      <w:r w:rsidR="0078183E">
        <w:rPr>
          <w:rFonts w:cs="Arial"/>
        </w:rPr>
        <w:t>hanke alusdokumentides olevas tehnilis</w:t>
      </w:r>
      <w:r w:rsidR="00AA780D">
        <w:rPr>
          <w:rFonts w:cs="Arial"/>
        </w:rPr>
        <w:t>e</w:t>
      </w:r>
      <w:r w:rsidR="0078183E">
        <w:rPr>
          <w:rFonts w:cs="Arial"/>
        </w:rPr>
        <w:t>s</w:t>
      </w:r>
      <w:r w:rsidRPr="000E61C7">
        <w:rPr>
          <w:rFonts w:cs="Arial"/>
        </w:rPr>
        <w:t xml:space="preserve"> kirjeldus</w:t>
      </w:r>
      <w:r w:rsidR="0078183E">
        <w:rPr>
          <w:rFonts w:cs="Arial"/>
        </w:rPr>
        <w:t>es</w:t>
      </w:r>
      <w:r w:rsidRPr="000E61C7">
        <w:rPr>
          <w:rFonts w:cs="Arial"/>
        </w:rPr>
        <w:t xml:space="preserve"> nimetatud </w:t>
      </w:r>
      <w:r w:rsidR="00D21B48">
        <w:rPr>
          <w:rFonts w:cs="Arial"/>
        </w:rPr>
        <w:t>kasutus</w:t>
      </w:r>
      <w:r w:rsidR="00AA780D">
        <w:rPr>
          <w:rFonts w:cs="Arial"/>
        </w:rPr>
        <w:t>litsentside vahendamine</w:t>
      </w:r>
      <w:r w:rsidRPr="000E61C7">
        <w:rPr>
          <w:rFonts w:cs="Arial"/>
        </w:rPr>
        <w:t xml:space="preserve"> koos </w:t>
      </w:r>
      <w:r w:rsidR="00AA780D">
        <w:rPr>
          <w:rFonts w:cs="Arial"/>
        </w:rPr>
        <w:t>tootetoe teenusega</w:t>
      </w:r>
      <w:r w:rsidRPr="000E61C7">
        <w:rPr>
          <w:rFonts w:cs="Arial"/>
        </w:rPr>
        <w:t xml:space="preserve"> (edaspidi </w:t>
      </w:r>
      <w:r w:rsidR="00AA780D">
        <w:rPr>
          <w:rFonts w:cs="Arial"/>
          <w:b/>
          <w:i/>
        </w:rPr>
        <w:t>litsents</w:t>
      </w:r>
      <w:r w:rsidRPr="000E61C7">
        <w:rPr>
          <w:rFonts w:cs="Arial"/>
        </w:rPr>
        <w:t>)</w:t>
      </w:r>
      <w:r w:rsidR="00AA780D">
        <w:rPr>
          <w:rFonts w:cs="Arial"/>
        </w:rPr>
        <w:t xml:space="preserve"> täitja poolt kasutatavale </w:t>
      </w:r>
      <w:r w:rsidR="0078183E">
        <w:rPr>
          <w:rFonts w:cs="Arial"/>
        </w:rPr>
        <w:t>Kaskaadteavituse infosüsteemile</w:t>
      </w:r>
      <w:r w:rsidR="00D21B48">
        <w:rPr>
          <w:rFonts w:cs="Arial"/>
        </w:rPr>
        <w:t xml:space="preserve"> (nimetatud ka </w:t>
      </w:r>
      <w:r w:rsidR="00D21B48" w:rsidRPr="00D21B48">
        <w:rPr>
          <w:rFonts w:cs="Arial"/>
          <w:b/>
          <w:i/>
        </w:rPr>
        <w:t>alarmeerimistarkvara</w:t>
      </w:r>
      <w:r w:rsidR="00D21B48">
        <w:rPr>
          <w:rFonts w:cs="Arial"/>
        </w:rPr>
        <w:t>)</w:t>
      </w:r>
      <w:r>
        <w:rPr>
          <w:rFonts w:cs="Arial"/>
        </w:rPr>
        <w:t>.</w:t>
      </w:r>
    </w:p>
    <w:p w14:paraId="34452417" w14:textId="77777777" w:rsidR="0078183E" w:rsidRDefault="0078183E" w:rsidP="0078183E">
      <w:pPr>
        <w:pStyle w:val="Loendilik"/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Käesoleva lepinguga tellib tellija </w:t>
      </w:r>
      <w:r w:rsidR="00D21B48">
        <w:rPr>
          <w:rFonts w:cs="Arial"/>
        </w:rPr>
        <w:t>tellimuskirjas</w:t>
      </w:r>
      <w:r>
        <w:rPr>
          <w:rFonts w:cs="Arial"/>
        </w:rPr>
        <w:t xml:space="preserve"> loetletud </w:t>
      </w:r>
      <w:r w:rsidR="00D21B48">
        <w:rPr>
          <w:rFonts w:cs="Arial"/>
        </w:rPr>
        <w:t>kasutus</w:t>
      </w:r>
      <w:r>
        <w:rPr>
          <w:rFonts w:cs="Arial"/>
        </w:rPr>
        <w:t xml:space="preserve">litsentsid ning täitja tagab nende litsentside väljastamise tootja poolt. </w:t>
      </w:r>
    </w:p>
    <w:p w14:paraId="5B865554" w14:textId="77777777" w:rsidR="000D02DD" w:rsidRDefault="000D02DD" w:rsidP="000D02DD">
      <w:pPr>
        <w:pStyle w:val="Loendilik"/>
        <w:numPr>
          <w:ilvl w:val="1"/>
          <w:numId w:val="1"/>
        </w:numPr>
        <w:jc w:val="both"/>
      </w:pPr>
      <w:r>
        <w:t xml:space="preserve">Lepingu </w:t>
      </w:r>
      <w:r w:rsidR="00AA780D">
        <w:t>litsentside</w:t>
      </w:r>
      <w:r>
        <w:t xml:space="preserve"> </w:t>
      </w:r>
      <w:r w:rsidR="00D21B48">
        <w:t>arv on ... perioodil ... .</w:t>
      </w:r>
    </w:p>
    <w:p w14:paraId="4B846296" w14:textId="77777777" w:rsidR="0078183E" w:rsidRDefault="0078183E" w:rsidP="0078183E">
      <w:pPr>
        <w:pStyle w:val="Loendilik"/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Kõigil tarnitud lepingu esemetel peavad olema tagatud kasutusõigused. Kõik tarnitud komponendid peavad olema tootja poolt registreeritud tellija nimele.</w:t>
      </w:r>
    </w:p>
    <w:p w14:paraId="30C703FD" w14:textId="77777777" w:rsidR="0078183E" w:rsidRDefault="0078183E" w:rsidP="0078183E">
      <w:pPr>
        <w:pStyle w:val="Loendilik"/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 xml:space="preserve">Tellijal on õigus litsentse kasutada Kaskaadteavituse infosüsteemi toimimiseks. </w:t>
      </w:r>
    </w:p>
    <w:p w14:paraId="5DF0BF2D" w14:textId="77777777" w:rsidR="0078183E" w:rsidRDefault="0078183E" w:rsidP="000D02DD">
      <w:pPr>
        <w:pStyle w:val="Loendilik"/>
        <w:numPr>
          <w:ilvl w:val="1"/>
          <w:numId w:val="1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Litsentsiandjaks on tootja ... .</w:t>
      </w:r>
    </w:p>
    <w:p w14:paraId="5977D5DC" w14:textId="77777777" w:rsidR="000D02DD" w:rsidRPr="003B7C72" w:rsidRDefault="000D02DD" w:rsidP="000D02DD">
      <w:pPr>
        <w:pStyle w:val="Pealkiri1"/>
        <w:numPr>
          <w:ilvl w:val="0"/>
          <w:numId w:val="1"/>
        </w:numPr>
        <w:rPr>
          <w:rFonts w:cstheme="minorBidi"/>
        </w:rPr>
      </w:pPr>
      <w:r w:rsidRPr="003B7C72">
        <w:t>Töö üleandmise ja vastuvõtmise tingimused</w:t>
      </w:r>
    </w:p>
    <w:p w14:paraId="655436CE" w14:textId="77777777" w:rsidR="000D02DD" w:rsidRDefault="000D02DD" w:rsidP="000D02DD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Täitja annab </w:t>
      </w:r>
      <w:r w:rsidR="004F030C">
        <w:rPr>
          <w:rFonts w:cs="Arial"/>
        </w:rPr>
        <w:t>litsentsi</w:t>
      </w:r>
      <w:r>
        <w:rPr>
          <w:rFonts w:cs="Arial"/>
        </w:rPr>
        <w:t xml:space="preserve"> üle </w:t>
      </w:r>
      <w:r w:rsidR="0078183E">
        <w:rPr>
          <w:rFonts w:cs="Arial"/>
        </w:rPr>
        <w:t xml:space="preserve">... </w:t>
      </w:r>
      <w:r w:rsidR="0078183E">
        <w:rPr>
          <w:rFonts w:cs="Arial"/>
          <w:i/>
        </w:rPr>
        <w:t>(kuupäev)</w:t>
      </w:r>
      <w:r w:rsidR="0078183E">
        <w:rPr>
          <w:rFonts w:cs="Arial"/>
        </w:rPr>
        <w:t>.</w:t>
      </w:r>
    </w:p>
    <w:p w14:paraId="6AC76D87" w14:textId="77777777" w:rsidR="0078183E" w:rsidRDefault="0078183E" w:rsidP="000D02DD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Tarne </w:t>
      </w:r>
      <w:r w:rsidR="00A2516F">
        <w:rPr>
          <w:rFonts w:cs="Arial"/>
          <w:i/>
        </w:rPr>
        <w:t>toimub tellimuses ja pakkumuses esitatud viisil</w:t>
      </w:r>
      <w:r>
        <w:rPr>
          <w:rFonts w:cs="Arial"/>
        </w:rPr>
        <w:t>.</w:t>
      </w:r>
    </w:p>
    <w:p w14:paraId="7FC1B512" w14:textId="77777777" w:rsidR="000D02DD" w:rsidRPr="00944B98" w:rsidRDefault="000D02DD" w:rsidP="000D02DD">
      <w:pPr>
        <w:pStyle w:val="Loendilik"/>
        <w:numPr>
          <w:ilvl w:val="1"/>
          <w:numId w:val="1"/>
        </w:numPr>
        <w:spacing w:before="240" w:afterLines="200" w:after="480"/>
        <w:jc w:val="both"/>
        <w:rPr>
          <w:rFonts w:cs="Arial"/>
        </w:rPr>
      </w:pPr>
      <w:r>
        <w:rPr>
          <w:rFonts w:cs="Arial"/>
        </w:rPr>
        <w:t xml:space="preserve">Tellitavad </w:t>
      </w:r>
      <w:r w:rsidR="0078183E">
        <w:rPr>
          <w:rFonts w:cs="Arial"/>
        </w:rPr>
        <w:t>litsentsid</w:t>
      </w:r>
      <w:r w:rsidRPr="003E1C4B">
        <w:rPr>
          <w:rFonts w:cs="Arial"/>
        </w:rPr>
        <w:t xml:space="preserve"> antakse üle</w:t>
      </w:r>
      <w:r>
        <w:rPr>
          <w:rFonts w:cs="Arial"/>
        </w:rPr>
        <w:t xml:space="preserve"> vastavalt </w:t>
      </w:r>
      <w:r w:rsidR="0078183E">
        <w:rPr>
          <w:rFonts w:cs="Arial"/>
        </w:rPr>
        <w:t>tellimuses</w:t>
      </w:r>
      <w:r>
        <w:rPr>
          <w:rFonts w:cs="Arial"/>
        </w:rPr>
        <w:t xml:space="preserve"> kokkulepitud tingimustele</w:t>
      </w:r>
      <w:r w:rsidR="0078183E">
        <w:rPr>
          <w:rFonts w:cs="Arial"/>
        </w:rPr>
        <w:t xml:space="preserve"> koos üleandmise-vastuvõtmise aktiga</w:t>
      </w:r>
      <w:r w:rsidRPr="003E1C4B">
        <w:rPr>
          <w:rFonts w:cs="Arial"/>
        </w:rPr>
        <w:t>.</w:t>
      </w:r>
      <w:r w:rsidR="0078183E">
        <w:rPr>
          <w:rFonts w:cs="Arial"/>
        </w:rPr>
        <w:t xml:space="preserve"> Tellija kontrollib litsentside vastavuse ning seejärel allkirjastab omalt poolt akti.</w:t>
      </w:r>
    </w:p>
    <w:p w14:paraId="454C7C6F" w14:textId="77777777" w:rsidR="0078183E" w:rsidRPr="0078183E" w:rsidRDefault="000D02DD" w:rsidP="0078183E">
      <w:pPr>
        <w:pStyle w:val="Loendilik"/>
        <w:numPr>
          <w:ilvl w:val="1"/>
          <w:numId w:val="1"/>
        </w:numPr>
        <w:spacing w:before="240" w:afterLines="200" w:after="480"/>
        <w:jc w:val="both"/>
        <w:rPr>
          <w:rFonts w:cs="Arial"/>
        </w:rPr>
      </w:pPr>
      <w:r>
        <w:rPr>
          <w:rFonts w:cs="Arial"/>
        </w:rPr>
        <w:t xml:space="preserve">Koos üle antava </w:t>
      </w:r>
      <w:r w:rsidR="0078183E">
        <w:rPr>
          <w:rFonts w:cs="Arial"/>
        </w:rPr>
        <w:t>litsentsiga</w:t>
      </w:r>
      <w:r>
        <w:rPr>
          <w:rFonts w:cs="Arial"/>
        </w:rPr>
        <w:t xml:space="preserve"> annab täitja tellijale üle kõik </w:t>
      </w:r>
      <w:r w:rsidR="0078183E">
        <w:rPr>
          <w:rFonts w:cs="Arial"/>
        </w:rPr>
        <w:t>litsentside</w:t>
      </w:r>
      <w:r w:rsidRPr="005163E7">
        <w:rPr>
          <w:rFonts w:cs="Arial"/>
        </w:rPr>
        <w:t xml:space="preserve"> intellektuaalse omandi </w:t>
      </w:r>
      <w:r w:rsidR="0078183E">
        <w:rPr>
          <w:rFonts w:cs="Arial"/>
        </w:rPr>
        <w:t xml:space="preserve">kasutamise </w:t>
      </w:r>
      <w:r w:rsidRPr="005163E7">
        <w:rPr>
          <w:rFonts w:cs="Arial"/>
        </w:rPr>
        <w:t xml:space="preserve">õigused vastavalt raamlepingus </w:t>
      </w:r>
      <w:r>
        <w:rPr>
          <w:rFonts w:cs="Arial"/>
        </w:rPr>
        <w:t>kirjeldatule</w:t>
      </w:r>
      <w:r w:rsidRPr="005163E7">
        <w:rPr>
          <w:rFonts w:cs="Arial"/>
        </w:rPr>
        <w:t>.</w:t>
      </w:r>
    </w:p>
    <w:p w14:paraId="224E82C5" w14:textId="77777777" w:rsidR="000D02DD" w:rsidRDefault="000D02DD" w:rsidP="000D02DD">
      <w:pPr>
        <w:pStyle w:val="Pealkiri1"/>
        <w:numPr>
          <w:ilvl w:val="0"/>
          <w:numId w:val="1"/>
        </w:numPr>
      </w:pPr>
      <w:r>
        <w:t>Lepingu hind</w:t>
      </w:r>
    </w:p>
    <w:p w14:paraId="38FB8E3E" w14:textId="77777777" w:rsidR="000D02DD" w:rsidRPr="000E61C7" w:rsidRDefault="000D02DD" w:rsidP="000D02DD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0E61C7">
        <w:rPr>
          <w:rFonts w:cs="Arial"/>
        </w:rPr>
        <w:t xml:space="preserve">Tellija kohustub tasuma </w:t>
      </w:r>
      <w:r w:rsidR="0078183E">
        <w:rPr>
          <w:rFonts w:cs="Arial"/>
        </w:rPr>
        <w:t>litsentsi</w:t>
      </w:r>
      <w:r w:rsidRPr="000E61C7">
        <w:rPr>
          <w:rFonts w:cs="Arial"/>
        </w:rPr>
        <w:t xml:space="preserve"> eest </w:t>
      </w:r>
      <w:r w:rsidR="00D21B48">
        <w:rPr>
          <w:rFonts w:cs="Arial"/>
        </w:rPr>
        <w:t>kuutasuna</w:t>
      </w:r>
      <w:r>
        <w:rPr>
          <w:rFonts w:cs="Arial"/>
        </w:rPr>
        <w:t xml:space="preserve"> </w:t>
      </w:r>
      <w:r w:rsidRPr="005F16F0">
        <w:rPr>
          <w:rFonts w:cs="Arial"/>
          <w:b/>
        </w:rPr>
        <w:t>xx</w:t>
      </w:r>
      <w:r w:rsidRPr="003B7C72">
        <w:rPr>
          <w:rFonts w:cs="Arial"/>
          <w:b/>
        </w:rPr>
        <w:t xml:space="preserve"> eurot</w:t>
      </w:r>
      <w:r w:rsidRPr="000E61C7">
        <w:rPr>
          <w:rFonts w:cs="Arial"/>
        </w:rPr>
        <w:t xml:space="preserve"> </w:t>
      </w:r>
      <w:r>
        <w:rPr>
          <w:rFonts w:cs="Arial"/>
        </w:rPr>
        <w:t>(</w:t>
      </w:r>
      <w:r w:rsidRPr="003B7C72">
        <w:rPr>
          <w:rFonts w:cs="Arial"/>
          <w:i/>
        </w:rPr>
        <w:t>summa sõnadega</w:t>
      </w:r>
      <w:r>
        <w:rPr>
          <w:rFonts w:cs="Arial"/>
        </w:rPr>
        <w:t xml:space="preserve">) </w:t>
      </w:r>
      <w:r w:rsidRPr="000E61C7">
        <w:rPr>
          <w:rFonts w:cs="Arial"/>
        </w:rPr>
        <w:t>koos käibemaksuga</w:t>
      </w:r>
      <w:r w:rsidR="00D21B48">
        <w:rPr>
          <w:rFonts w:cs="Arial"/>
        </w:rPr>
        <w:t>.</w:t>
      </w:r>
      <w:r w:rsidRPr="000E61C7">
        <w:rPr>
          <w:rFonts w:cs="Arial"/>
        </w:rPr>
        <w:t xml:space="preserve"> </w:t>
      </w:r>
    </w:p>
    <w:p w14:paraId="258CAFB9" w14:textId="77777777" w:rsidR="000D02DD" w:rsidRPr="003B7C72" w:rsidRDefault="000D02DD" w:rsidP="000D02DD">
      <w:pPr>
        <w:pStyle w:val="Loendilik"/>
        <w:numPr>
          <w:ilvl w:val="1"/>
          <w:numId w:val="1"/>
        </w:numPr>
        <w:jc w:val="both"/>
      </w:pPr>
      <w:r>
        <w:rPr>
          <w:rFonts w:cs="Arial"/>
        </w:rPr>
        <w:t>Täitja</w:t>
      </w:r>
      <w:r w:rsidRPr="000E61C7">
        <w:rPr>
          <w:rFonts w:cs="Arial"/>
        </w:rPr>
        <w:t xml:space="preserve"> e</w:t>
      </w:r>
      <w:r>
        <w:rPr>
          <w:rFonts w:cs="Arial"/>
        </w:rPr>
        <w:t xml:space="preserve">sitab tellijale arve pärast </w:t>
      </w:r>
      <w:r w:rsidR="004F030C">
        <w:rPr>
          <w:rFonts w:cs="Arial"/>
        </w:rPr>
        <w:t>litsentsi</w:t>
      </w:r>
      <w:r w:rsidRPr="000E61C7">
        <w:rPr>
          <w:rFonts w:cs="Arial"/>
        </w:rPr>
        <w:t xml:space="preserve"> üleandmise-vastuvõtmise akti allkirjastamist</w:t>
      </w:r>
      <w:r w:rsidR="00D21B48">
        <w:rPr>
          <w:rFonts w:cs="Arial"/>
        </w:rPr>
        <w:t xml:space="preserve"> kuupõhise arvestusega terve perioodi vältel</w:t>
      </w:r>
      <w:r>
        <w:rPr>
          <w:rFonts w:cs="Arial"/>
        </w:rPr>
        <w:t>.</w:t>
      </w:r>
      <w:r w:rsidR="00D21B48" w:rsidRPr="00D21B48">
        <w:rPr>
          <w:rFonts w:cs="Arial"/>
        </w:rPr>
        <w:t xml:space="preserve"> </w:t>
      </w:r>
      <w:r w:rsidR="00D21B48">
        <w:rPr>
          <w:rFonts w:cs="Arial"/>
        </w:rPr>
        <w:t>Tellija tasub arved 21</w:t>
      </w:r>
      <w:r w:rsidR="00D21B48" w:rsidRPr="000E61C7">
        <w:rPr>
          <w:rFonts w:cs="Arial"/>
        </w:rPr>
        <w:t xml:space="preserve"> tööpäeva</w:t>
      </w:r>
      <w:r w:rsidR="00D21B48">
        <w:rPr>
          <w:rFonts w:cs="Arial"/>
        </w:rPr>
        <w:t xml:space="preserve"> jooksul arvates arve saamisest vastavalt raamlepingu tingimustele.</w:t>
      </w:r>
    </w:p>
    <w:p w14:paraId="213E25D3" w14:textId="77777777" w:rsidR="000D02DD" w:rsidRDefault="000D02DD" w:rsidP="000D02DD">
      <w:pPr>
        <w:pStyle w:val="Pealkiri1"/>
        <w:numPr>
          <w:ilvl w:val="0"/>
          <w:numId w:val="1"/>
        </w:numPr>
      </w:pPr>
      <w:r>
        <w:t>Lepingu kehtivus</w:t>
      </w:r>
    </w:p>
    <w:p w14:paraId="683DCC6B" w14:textId="77777777" w:rsidR="000D02DD" w:rsidRPr="000E61C7" w:rsidRDefault="000D02DD" w:rsidP="000D02DD">
      <w:pPr>
        <w:pStyle w:val="Loendilik"/>
        <w:numPr>
          <w:ilvl w:val="1"/>
          <w:numId w:val="1"/>
        </w:numPr>
        <w:spacing w:after="0" w:line="240" w:lineRule="auto"/>
        <w:rPr>
          <w:rFonts w:cs="Arial"/>
        </w:rPr>
      </w:pPr>
      <w:r w:rsidRPr="000E61C7">
        <w:rPr>
          <w:rFonts w:cs="Arial"/>
        </w:rPr>
        <w:t>Leping on koostatud eesti keeles ja allkirjastatud digitaalselt.</w:t>
      </w:r>
    </w:p>
    <w:p w14:paraId="25D80AA0" w14:textId="77777777" w:rsidR="000D02DD" w:rsidRPr="000E61C7" w:rsidRDefault="000D02DD" w:rsidP="000D02DD">
      <w:pPr>
        <w:pStyle w:val="Loendilik"/>
        <w:numPr>
          <w:ilvl w:val="1"/>
          <w:numId w:val="1"/>
        </w:numPr>
        <w:spacing w:after="0" w:line="240" w:lineRule="auto"/>
        <w:rPr>
          <w:rFonts w:cs="Arial"/>
        </w:rPr>
      </w:pPr>
      <w:r w:rsidRPr="000E61C7">
        <w:rPr>
          <w:rFonts w:cs="Arial"/>
        </w:rPr>
        <w:t>Leping jõustub sellele poolte poolt allakirjutamise hetkest ja kehtib kuni poolte poolt oma lepinguliste kohustuste täitmiseni.</w:t>
      </w:r>
    </w:p>
    <w:p w14:paraId="6C1C6939" w14:textId="77777777" w:rsidR="000D02DD" w:rsidRDefault="000D02DD" w:rsidP="000D02DD">
      <w:pPr>
        <w:pStyle w:val="Pealkiri1"/>
        <w:numPr>
          <w:ilvl w:val="0"/>
          <w:numId w:val="1"/>
        </w:numPr>
      </w:pPr>
      <w:r>
        <w:lastRenderedPageBreak/>
        <w:t>Lõppsätted</w:t>
      </w:r>
    </w:p>
    <w:p w14:paraId="18FDAC64" w14:textId="77777777" w:rsidR="000D02DD" w:rsidRPr="000E61C7" w:rsidRDefault="000D02DD" w:rsidP="000D02DD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0E61C7">
        <w:rPr>
          <w:rFonts w:cs="Arial"/>
        </w:rPr>
        <w:t>Lepingu täitmisel tekkinud vaidlused ja lahkarvamused lahendavad pooled läbirääkimiste teel. Kokkuleppe mittesaavutamisel lahendatakse vaidlused Harju Maakohtus.</w:t>
      </w:r>
    </w:p>
    <w:p w14:paraId="56CB3565" w14:textId="77777777" w:rsidR="000D02DD" w:rsidRPr="000E61C7" w:rsidRDefault="000D02DD" w:rsidP="000D02DD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0E61C7">
        <w:rPr>
          <w:rFonts w:cs="Arial"/>
        </w:rPr>
        <w:t>Lepingu täitmisel ja lepingust tulenevate vaidluste lahendamisel lähtutakse Eesti Vabariigi õigusaktidest.</w:t>
      </w:r>
    </w:p>
    <w:p w14:paraId="4CCC3EF4" w14:textId="77777777" w:rsidR="000D02DD" w:rsidRPr="000E61C7" w:rsidRDefault="000D02DD" w:rsidP="000D02DD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0E61C7">
        <w:rPr>
          <w:rFonts w:cs="Arial"/>
        </w:rPr>
        <w:t>Pooled ei tohi lepingust tulenevaid õigusi ja kohustusi üle anda kolmandatele isikutele ilma teise poole kirjaliku nõusolekuta.</w:t>
      </w:r>
    </w:p>
    <w:p w14:paraId="5297F99F" w14:textId="77777777" w:rsidR="000D02DD" w:rsidRPr="000E61C7" w:rsidRDefault="000D02DD" w:rsidP="000D02DD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0E61C7">
        <w:rPr>
          <w:rFonts w:cs="Arial"/>
        </w:rPr>
        <w:t>Lepingu dokumendid koosnevad</w:t>
      </w:r>
      <w:r w:rsidR="005F16F0">
        <w:rPr>
          <w:rFonts w:cs="Arial"/>
        </w:rPr>
        <w:t xml:space="preserve"> raamlepingust,</w:t>
      </w:r>
      <w:r w:rsidRPr="000E61C7">
        <w:rPr>
          <w:rFonts w:cs="Arial"/>
        </w:rPr>
        <w:t xml:space="preserve"> käesolevast lepingust, lepingu lisadest ning lepingu muudatustest, milles pooled võivad kokku leppida lepingu allakirjutamise järgselt.    </w:t>
      </w:r>
    </w:p>
    <w:p w14:paraId="2B502094" w14:textId="77777777" w:rsidR="000D02DD" w:rsidRPr="000E61C7" w:rsidRDefault="000D02DD" w:rsidP="000D02DD">
      <w:pPr>
        <w:pStyle w:val="Loendilik"/>
        <w:numPr>
          <w:ilvl w:val="1"/>
          <w:numId w:val="1"/>
        </w:numPr>
        <w:spacing w:after="0" w:line="240" w:lineRule="auto"/>
        <w:jc w:val="both"/>
        <w:rPr>
          <w:rFonts w:cs="Arial"/>
        </w:rPr>
      </w:pPr>
      <w:r w:rsidRPr="000E61C7">
        <w:rPr>
          <w:rFonts w:cs="Arial"/>
        </w:rPr>
        <w:t>Lepingu lahutamatuteks osadeks lepingu sõlmimise hetkel on järgmised dokumendid:</w:t>
      </w:r>
    </w:p>
    <w:p w14:paraId="3BFEA31C" w14:textId="77777777" w:rsidR="000D02DD" w:rsidRPr="003B7C72" w:rsidRDefault="000D02DD" w:rsidP="000D02DD">
      <w:pPr>
        <w:pStyle w:val="Loendilik"/>
        <w:numPr>
          <w:ilvl w:val="2"/>
          <w:numId w:val="1"/>
        </w:numPr>
      </w:pPr>
      <w:r w:rsidRPr="000E61C7">
        <w:rPr>
          <w:rFonts w:cs="Arial"/>
        </w:rPr>
        <w:t>Lisa 1</w:t>
      </w:r>
      <w:r>
        <w:rPr>
          <w:rFonts w:cs="Arial"/>
        </w:rPr>
        <w:t xml:space="preserve"> -</w:t>
      </w:r>
      <w:r w:rsidRPr="000E61C7">
        <w:rPr>
          <w:rFonts w:cs="Arial"/>
        </w:rPr>
        <w:t xml:space="preserve"> </w:t>
      </w:r>
      <w:r w:rsidR="005F16F0">
        <w:rPr>
          <w:rFonts w:cs="Arial"/>
        </w:rPr>
        <w:t>T</w:t>
      </w:r>
      <w:r>
        <w:rPr>
          <w:rFonts w:cs="Arial"/>
        </w:rPr>
        <w:t>ehniline kirjeldus.</w:t>
      </w:r>
    </w:p>
    <w:p w14:paraId="32C43EBE" w14:textId="77777777" w:rsidR="000D02DD" w:rsidRPr="000E61C7" w:rsidRDefault="000D02DD" w:rsidP="000D02DD">
      <w:pPr>
        <w:pStyle w:val="Pealkiri1"/>
        <w:numPr>
          <w:ilvl w:val="0"/>
          <w:numId w:val="1"/>
        </w:numPr>
      </w:pPr>
      <w:r>
        <w:t>Poolte allkirjad</w:t>
      </w:r>
    </w:p>
    <w:p w14:paraId="2DA7C322" w14:textId="77777777" w:rsidR="000D02DD" w:rsidRDefault="000D02DD" w:rsidP="000D02DD">
      <w:pPr>
        <w:jc w:val="both"/>
        <w:rPr>
          <w:rFonts w:cs="Arial"/>
        </w:rPr>
      </w:pPr>
    </w:p>
    <w:tbl>
      <w:tblPr>
        <w:tblW w:w="112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62"/>
        <w:gridCol w:w="2914"/>
        <w:gridCol w:w="736"/>
        <w:gridCol w:w="2069"/>
        <w:gridCol w:w="2069"/>
      </w:tblGrid>
      <w:tr w:rsidR="000D02DD" w:rsidRPr="00833479" w14:paraId="5ABA1909" w14:textId="77777777" w:rsidTr="00690538">
        <w:tc>
          <w:tcPr>
            <w:tcW w:w="3227" w:type="dxa"/>
            <w:shd w:val="clear" w:color="auto" w:fill="auto"/>
          </w:tcPr>
          <w:p w14:paraId="17F5CD77" w14:textId="77777777" w:rsidR="000D02DD" w:rsidRPr="00FE11B3" w:rsidRDefault="000D02DD" w:rsidP="00690538">
            <w:pPr>
              <w:jc w:val="both"/>
              <w:rPr>
                <w:rFonts w:cs="Arial"/>
                <w:b/>
              </w:rPr>
            </w:pPr>
            <w:r w:rsidRPr="00FE11B3">
              <w:rPr>
                <w:rFonts w:cs="Arial"/>
                <w:b/>
              </w:rPr>
              <w:t xml:space="preserve">Tellija:                                           </w:t>
            </w:r>
          </w:p>
        </w:tc>
        <w:tc>
          <w:tcPr>
            <w:tcW w:w="2716" w:type="dxa"/>
            <w:shd w:val="clear" w:color="auto" w:fill="auto"/>
          </w:tcPr>
          <w:p w14:paraId="4BD8071A" w14:textId="77777777" w:rsidR="000D02DD" w:rsidRPr="00FE11B3" w:rsidRDefault="000D02DD" w:rsidP="00690538">
            <w:pPr>
              <w:jc w:val="both"/>
              <w:rPr>
                <w:rFonts w:cs="Arial"/>
                <w:b/>
              </w:rPr>
            </w:pPr>
            <w:r w:rsidRPr="00FE11B3">
              <w:rPr>
                <w:rFonts w:cs="Arial"/>
                <w:b/>
              </w:rPr>
              <w:t xml:space="preserve"> </w:t>
            </w:r>
          </w:p>
        </w:tc>
        <w:tc>
          <w:tcPr>
            <w:tcW w:w="686" w:type="dxa"/>
          </w:tcPr>
          <w:p w14:paraId="3995451D" w14:textId="77777777" w:rsidR="000D02DD" w:rsidRPr="00FE11B3" w:rsidRDefault="000D02DD" w:rsidP="0069053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28" w:type="dxa"/>
          </w:tcPr>
          <w:p w14:paraId="2E894D1E" w14:textId="77777777" w:rsidR="000D02DD" w:rsidRPr="00FE11B3" w:rsidRDefault="000D02DD" w:rsidP="00690538">
            <w:pPr>
              <w:ind w:left="-108"/>
              <w:jc w:val="both"/>
              <w:rPr>
                <w:rFonts w:cs="Arial"/>
                <w:b/>
              </w:rPr>
            </w:pPr>
            <w:r w:rsidRPr="00FE11B3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Täitja</w:t>
            </w:r>
            <w:r w:rsidRPr="00FE11B3">
              <w:rPr>
                <w:rFonts w:cs="Arial"/>
                <w:b/>
              </w:rPr>
              <w:t>:</w:t>
            </w:r>
          </w:p>
        </w:tc>
        <w:tc>
          <w:tcPr>
            <w:tcW w:w="1928" w:type="dxa"/>
          </w:tcPr>
          <w:p w14:paraId="64603ABC" w14:textId="77777777" w:rsidR="000D02DD" w:rsidRPr="00833479" w:rsidRDefault="000D02DD" w:rsidP="00690538">
            <w:pPr>
              <w:jc w:val="both"/>
              <w:rPr>
                <w:rFonts w:cs="Arial"/>
              </w:rPr>
            </w:pPr>
          </w:p>
        </w:tc>
      </w:tr>
    </w:tbl>
    <w:p w14:paraId="305F46D6" w14:textId="77777777" w:rsidR="000D02DD" w:rsidRDefault="000D02DD" w:rsidP="000D02DD">
      <w:pPr>
        <w:pStyle w:val="Default"/>
        <w:spacing w:before="240" w:line="276" w:lineRule="auto"/>
        <w:jc w:val="both"/>
        <w:rPr>
          <w:sz w:val="22"/>
          <w:szCs w:val="22"/>
        </w:rPr>
      </w:pPr>
    </w:p>
    <w:p w14:paraId="522D4E0B" w14:textId="77777777" w:rsidR="007802A4" w:rsidRDefault="007802A4" w:rsidP="000D02DD"/>
    <w:sectPr w:rsidR="0078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105A" w14:textId="77777777" w:rsidR="0078183E" w:rsidRDefault="0078183E" w:rsidP="0078183E">
      <w:pPr>
        <w:spacing w:after="0" w:line="240" w:lineRule="auto"/>
      </w:pPr>
      <w:r>
        <w:separator/>
      </w:r>
    </w:p>
  </w:endnote>
  <w:endnote w:type="continuationSeparator" w:id="0">
    <w:p w14:paraId="165F7B79" w14:textId="77777777" w:rsidR="0078183E" w:rsidRDefault="0078183E" w:rsidP="0078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CEB8" w14:textId="77777777" w:rsidR="0078183E" w:rsidRDefault="0078183E" w:rsidP="0078183E">
      <w:pPr>
        <w:spacing w:after="0" w:line="240" w:lineRule="auto"/>
      </w:pPr>
      <w:r>
        <w:separator/>
      </w:r>
    </w:p>
  </w:footnote>
  <w:footnote w:type="continuationSeparator" w:id="0">
    <w:p w14:paraId="34F32449" w14:textId="77777777" w:rsidR="0078183E" w:rsidRDefault="0078183E" w:rsidP="0078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6BEF"/>
    <w:multiLevelType w:val="multilevel"/>
    <w:tmpl w:val="14D22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F61B8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DD"/>
    <w:rsid w:val="000D02DD"/>
    <w:rsid w:val="004F030C"/>
    <w:rsid w:val="005F16F0"/>
    <w:rsid w:val="006519DB"/>
    <w:rsid w:val="00744536"/>
    <w:rsid w:val="007802A4"/>
    <w:rsid w:val="0078183E"/>
    <w:rsid w:val="008D1473"/>
    <w:rsid w:val="009826DA"/>
    <w:rsid w:val="00A2516F"/>
    <w:rsid w:val="00AA780D"/>
    <w:rsid w:val="00B14ADA"/>
    <w:rsid w:val="00D21B48"/>
    <w:rsid w:val="00E62931"/>
    <w:rsid w:val="00FB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1A07"/>
  <w15:chartTrackingRefBased/>
  <w15:docId w15:val="{73894242-DE22-478C-9488-E1338FA9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D02DD"/>
    <w:rPr>
      <w:rFonts w:ascii="Arial" w:hAnsi="Arial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D02DD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0D02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Single">
    <w:name w:val="Body Single"/>
    <w:basedOn w:val="Kehatekst"/>
    <w:rsid w:val="000D02DD"/>
    <w:pPr>
      <w:suppressAutoHyphens/>
      <w:spacing w:after="0" w:line="29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D02D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D02DD"/>
    <w:rPr>
      <w:rFonts w:ascii="Arial" w:hAnsi="Arial"/>
    </w:rPr>
  </w:style>
  <w:style w:type="character" w:customStyle="1" w:styleId="Pealkiri1Mrk">
    <w:name w:val="Pealkiri 1 Märk"/>
    <w:basedOn w:val="Liguvaikefont"/>
    <w:link w:val="Pealkiri1"/>
    <w:uiPriority w:val="9"/>
    <w:rsid w:val="000D02DD"/>
    <w:rPr>
      <w:rFonts w:ascii="Arial" w:eastAsiaTheme="majorEastAsia" w:hAnsi="Arial" w:cstheme="majorBidi"/>
      <w:b/>
      <w:szCs w:val="32"/>
    </w:rPr>
  </w:style>
  <w:style w:type="character" w:styleId="Kommentaariviide">
    <w:name w:val="annotation reference"/>
    <w:basedOn w:val="Liguvaikefont"/>
    <w:unhideWhenUsed/>
    <w:rsid w:val="000D02D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nhideWhenUsed/>
    <w:rsid w:val="000D02D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0D02DD"/>
    <w:rPr>
      <w:rFonts w:ascii="Arial" w:hAnsi="Arial"/>
      <w:sz w:val="20"/>
      <w:szCs w:val="20"/>
    </w:rPr>
  </w:style>
  <w:style w:type="paragraph" w:styleId="Loendilik">
    <w:name w:val="List Paragraph"/>
    <w:aliases w:val="Mummuga loetelu,Loendi l›ik"/>
    <w:basedOn w:val="Normaallaad"/>
    <w:link w:val="LoendilikMrk"/>
    <w:uiPriority w:val="99"/>
    <w:qFormat/>
    <w:rsid w:val="000D02DD"/>
    <w:pPr>
      <w:ind w:left="720"/>
      <w:contextualSpacing/>
    </w:p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99"/>
    <w:locked/>
    <w:rsid w:val="000D02DD"/>
    <w:rPr>
      <w:rFonts w:ascii="Arial" w:hAnsi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D0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D02DD"/>
    <w:rPr>
      <w:rFonts w:ascii="Segoe UI" w:hAnsi="Segoe UI" w:cs="Segoe UI"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8183E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8183E"/>
    <w:rPr>
      <w:rFonts w:ascii="Arial" w:hAnsi="Arial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8183E"/>
    <w:rPr>
      <w:vertAlign w:val="superscript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826D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826D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0F10B-BADE-42DF-989E-90640BE3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Pealkirjad</vt:lpstr>
      </vt:variant>
      <vt:variant>
        <vt:i4>7</vt:i4>
      </vt:variant>
    </vt:vector>
  </HeadingPairs>
  <TitlesOfParts>
    <vt:vector size="8" baseType="lpstr">
      <vt:lpstr/>
      <vt:lpstr>HANKELEPING nr.....</vt:lpstr>
      <vt:lpstr>Lepingu ese</vt:lpstr>
      <vt:lpstr>Töö üleandmise ja vastuvõtmise tingimused</vt:lpstr>
      <vt:lpstr>Lepingu hind</vt:lpstr>
      <vt:lpstr>Lepingu kehtivus</vt:lpstr>
      <vt:lpstr>Lõppsätted</vt:lpstr>
      <vt:lpstr>Poolte allkirjad</vt:lpstr>
    </vt:vector>
  </TitlesOfParts>
  <Company>Sotsiaalministeerium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Merily Rool</dc:creator>
  <cp:keywords/>
  <dc:description/>
  <cp:lastModifiedBy>Brigitte Marlen Makke</cp:lastModifiedBy>
  <cp:revision>6</cp:revision>
  <dcterms:created xsi:type="dcterms:W3CDTF">2024-02-16T09:21:00Z</dcterms:created>
  <dcterms:modified xsi:type="dcterms:W3CDTF">2024-06-17T05:26:00Z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875808490</vt:i4>
  </property>
  <property fmtid="{D5CDD505-2E9C-101B-9397-08002B2CF9AE}" pid="3" name="_NewReviewCycle">
    <vt:lpwstr/>
  </property>
  <property fmtid="{D5CDD505-2E9C-101B-9397-08002B2CF9AE}" pid="4" name="_EmailSubject">
    <vt:lpwstr>Secapp raamleping</vt:lpwstr>
  </property>
  <property fmtid="{D5CDD505-2E9C-101B-9397-08002B2CF9AE}" pid="5" name="_AuthorEmail">
    <vt:lpwstr>andras.armvaart@terviseamet.ee</vt:lpwstr>
  </property>
  <property fmtid="{D5CDD505-2E9C-101B-9397-08002B2CF9AE}" pid="6" name="_AuthorEmailDisplayName">
    <vt:lpwstr>Andras Armväärt</vt:lpwstr>
  </property>
  <property fmtid="{D5CDD505-2E9C-101B-9397-08002B2CF9AE}" pid="7" name="_PreviousAdHocReviewCycleID">
    <vt:i4>-714822737</vt:i4>
  </property>
  <property fmtid="{D5CDD505-2E9C-101B-9397-08002B2CF9AE}" pid="8" name="_ReviewingToolsShownOnce">
    <vt:lpwstr/>
  </property>
</Properties>
</file>